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pacing w:lineRule="auto" w:line="360"/>
        <w:ind w:right="0" w:hanging="0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ANEXO I</w:t>
      </w:r>
    </w:p>
    <w:tbl>
      <w:tblPr>
        <w:tblW w:w="157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83"/>
        <w:gridCol w:w="587"/>
        <w:gridCol w:w="336"/>
        <w:gridCol w:w="336"/>
        <w:gridCol w:w="744"/>
        <w:gridCol w:w="279"/>
        <w:gridCol w:w="120"/>
        <w:gridCol w:w="1251"/>
        <w:gridCol w:w="47"/>
        <w:gridCol w:w="168"/>
        <w:gridCol w:w="279"/>
        <w:gridCol w:w="519"/>
        <w:gridCol w:w="11"/>
        <w:gridCol w:w="155"/>
        <w:gridCol w:w="56"/>
        <w:gridCol w:w="680"/>
        <w:gridCol w:w="55"/>
        <w:gridCol w:w="112"/>
        <w:gridCol w:w="573"/>
        <w:gridCol w:w="234"/>
        <w:gridCol w:w="41"/>
        <w:gridCol w:w="94"/>
        <w:gridCol w:w="480"/>
        <w:gridCol w:w="286"/>
        <w:gridCol w:w="6"/>
        <w:gridCol w:w="493"/>
        <w:gridCol w:w="355"/>
        <w:gridCol w:w="226"/>
        <w:gridCol w:w="157"/>
        <w:gridCol w:w="8"/>
        <w:gridCol w:w="77"/>
        <w:gridCol w:w="199"/>
        <w:gridCol w:w="407"/>
        <w:gridCol w:w="111"/>
        <w:gridCol w:w="622"/>
        <w:gridCol w:w="562"/>
        <w:gridCol w:w="177"/>
        <w:gridCol w:w="107"/>
        <w:gridCol w:w="418"/>
        <w:gridCol w:w="1347"/>
      </w:tblGrid>
      <w:tr>
        <w:trPr/>
        <w:tc>
          <w:tcPr>
            <w:tcW w:w="15698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QUESTIONÁRIO SOCIOECONÔMICO PARA CADASTRO NA TARIFA SOCIAL</w:t>
            </w:r>
          </w:p>
        </w:tc>
      </w:tr>
      <w:tr>
        <w:trPr/>
        <w:tc>
          <w:tcPr>
            <w:tcW w:w="29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Para que o valor da sua conta de Água possa ser enquadrado na Tarifa Social, o Município precisa conhecer Você e sua Família.</w:t>
            </w:r>
          </w:p>
          <w:p>
            <w:pPr>
              <w:pStyle w:val="Contedodatabela"/>
              <w:spacing w:lineRule="auto" w:line="240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Contedodatabela"/>
              <w:spacing w:lineRule="auto" w:line="240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Para se cadastrar na Tarifa Social, preencha o questionário ao lado e entregue na Coordenadoria Municipal de Assistência Social, junto com os documentos necessários.</w:t>
            </w:r>
          </w:p>
          <w:p>
            <w:pPr>
              <w:pStyle w:val="Contedodatabela"/>
              <w:spacing w:lineRule="auto" w:line="240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Contedodatabela"/>
              <w:spacing w:lineRule="auto" w:line="240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Somente deverão preencher os clientes cadastrados na categoria residencial, com apenas uma unidade consumidora, que estejam em dia com os pagamentos das faturas de água bem como dos débitos e tributos municipais e que preencham os seguintes requisitos: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16"/>
                <w:szCs w:val="16"/>
                <w:u w:val="none"/>
                <w:lang w:val="pt-BR" w:eastAsia="zh-CN" w:bidi="hi-IN"/>
              </w:rPr>
              <w:t>I</w:t>
            </w:r>
            <w:r>
              <w:rPr>
                <w:rFonts w:cs="Arial" w:ascii="Arial" w:hAnsi="Arial"/>
                <w:b/>
                <w:bCs/>
                <w:sz w:val="16"/>
                <w:szCs w:val="16"/>
                <w:u w:val="none"/>
              </w:rPr>
              <w:t xml:space="preserve"> –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16"/>
                <w:szCs w:val="16"/>
                <w:u w:val="none"/>
                <w:lang w:val="pt-BR" w:eastAsia="zh-CN" w:bidi="hi-IN"/>
              </w:rPr>
              <w:t>Renda Familiar de até 01 salário-mínimo ou estarem desempregados, cujo o último salário tenha sido de até 02 salários-mínimos;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16"/>
                <w:szCs w:val="16"/>
                <w:u w:val="none"/>
                <w:lang w:val="pt-BR" w:eastAsia="zh-CN" w:bidi="hi-IN"/>
              </w:rPr>
              <w:t>II –</w:t>
            </w: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16"/>
                <w:szCs w:val="16"/>
                <w:u w:val="none"/>
                <w:lang w:val="pt-BR" w:eastAsia="zh-CN" w:bidi="hi-IN"/>
              </w:rPr>
              <w:t xml:space="preserve"> Residam em casas subnormais (de madeira ou alvenaria rústica) com área útil construída de até 60 m²;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16"/>
                <w:szCs w:val="16"/>
                <w:u w:val="none"/>
                <w:lang w:val="pt-BR" w:eastAsia="zh-CN" w:bidi="hi-IN"/>
              </w:rPr>
              <w:t>III –</w:t>
            </w: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16"/>
                <w:szCs w:val="16"/>
                <w:u w:val="none"/>
                <w:lang w:val="pt-BR" w:eastAsia="zh-CN" w:bidi="hi-IN"/>
              </w:rPr>
              <w:t xml:space="preserve"> Ser consumidor monofásico de energia elétrica com consumo de até 170KW\mês;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16"/>
                <w:szCs w:val="16"/>
                <w:u w:val="none"/>
                <w:lang w:val="pt-BR" w:eastAsia="zh-CN" w:bidi="hi-IN"/>
              </w:rPr>
              <w:t>IV –</w:t>
            </w: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16"/>
                <w:szCs w:val="16"/>
                <w:u w:val="none"/>
                <w:lang w:val="pt-BR" w:eastAsia="zh-CN" w:bidi="hi-IN"/>
              </w:rPr>
              <w:t xml:space="preserve"> Estar o titular da conta de água e esgoto inscrito no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  <w:u w:val="none"/>
              </w:rPr>
              <w:t xml:space="preserve"> Cadastro Único para Programas Sociais do Governo Federal (CadÚnico), de que trata o Decreto Federal n.º 6.135, de 26 de junho de 2007;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eastAsia="NSimSun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16"/>
                <w:szCs w:val="16"/>
                <w:u w:val="none"/>
                <w:lang w:val="pt-BR" w:eastAsia="zh-CN" w:bidi="hi-IN"/>
              </w:rPr>
              <w:t>V –</w:t>
            </w:r>
            <w:r>
              <w:rPr>
                <w:rFonts w:eastAsia="NSimSu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16"/>
                <w:szCs w:val="16"/>
                <w:u w:val="none"/>
                <w:lang w:val="pt-BR" w:eastAsia="zh-CN" w:bidi="hi-IN"/>
              </w:rPr>
              <w:t xml:space="preserve"> Não possua veículos de passeio ou utilitário fabricado nos últimos 05 (cinco) anos.</w:t>
            </w:r>
          </w:p>
        </w:tc>
        <w:tc>
          <w:tcPr>
            <w:tcW w:w="22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N.º da Instalação:</w:t>
            </w:r>
          </w:p>
        </w:tc>
        <w:tc>
          <w:tcPr>
            <w:tcW w:w="4260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2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N.º do Hidrômetro:</w:t>
            </w:r>
          </w:p>
        </w:tc>
        <w:tc>
          <w:tcPr>
            <w:tcW w:w="375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9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Nome:</w:t>
            </w:r>
          </w:p>
        </w:tc>
        <w:tc>
          <w:tcPr>
            <w:tcW w:w="8448" w:type="dxa"/>
            <w:gridSpan w:val="30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Estado Civil: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9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Endereço:</w:t>
            </w:r>
          </w:p>
        </w:tc>
        <w:tc>
          <w:tcPr>
            <w:tcW w:w="8223" w:type="dxa"/>
            <w:gridSpan w:val="30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Telefone:</w:t>
            </w:r>
          </w:p>
        </w:tc>
        <w:tc>
          <w:tcPr>
            <w:tcW w:w="20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9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Bairro:</w:t>
            </w:r>
          </w:p>
        </w:tc>
        <w:tc>
          <w:tcPr>
            <w:tcW w:w="294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Município\UF:</w:t>
            </w:r>
          </w:p>
        </w:tc>
        <w:tc>
          <w:tcPr>
            <w:tcW w:w="4536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CEP:</w:t>
            </w:r>
          </w:p>
        </w:tc>
        <w:tc>
          <w:tcPr>
            <w:tcW w:w="17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9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RG:</w:t>
            </w:r>
          </w:p>
        </w:tc>
        <w:tc>
          <w:tcPr>
            <w:tcW w:w="356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CPF:</w:t>
            </w:r>
          </w:p>
        </w:tc>
        <w:tc>
          <w:tcPr>
            <w:tcW w:w="311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2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CTPS:</w:t>
            </w:r>
          </w:p>
        </w:tc>
        <w:tc>
          <w:tcPr>
            <w:tcW w:w="395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9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Profissão:</w:t>
            </w:r>
          </w:p>
        </w:tc>
        <w:tc>
          <w:tcPr>
            <w:tcW w:w="244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Está Empregado?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3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Empresa:</w:t>
            </w:r>
          </w:p>
        </w:tc>
        <w:tc>
          <w:tcPr>
            <w:tcW w:w="4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9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66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 está desempregado, há quanto tempo?</w:t>
            </w:r>
          </w:p>
        </w:tc>
        <w:tc>
          <w:tcPr>
            <w:tcW w:w="2011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1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Ultimo Salário:</w:t>
            </w:r>
          </w:p>
        </w:tc>
        <w:tc>
          <w:tcPr>
            <w:tcW w:w="402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Área Construída:</w:t>
            </w:r>
          </w:p>
        </w:tc>
        <w:tc>
          <w:tcPr>
            <w:tcW w:w="267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7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Quantidade de Cômodos?</w:t>
            </w:r>
          </w:p>
        </w:tc>
        <w:tc>
          <w:tcPr>
            <w:tcW w:w="10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845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Quantidade de Moradores?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Quantos Trabalham?</w:t>
            </w:r>
          </w:p>
        </w:tc>
        <w:tc>
          <w:tcPr>
            <w:tcW w:w="3221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7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Renda Familiar Mensal:</w:t>
            </w:r>
          </w:p>
        </w:tc>
        <w:tc>
          <w:tcPr>
            <w:tcW w:w="441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88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 w:eastAsia="NSimSun" w:cs="Lucida Sans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SimSun" w:cs="Lucida Sans" w:ascii="Arial" w:hAnsi="Arial"/>
                <w:color w:val="auto"/>
                <w:kern w:val="2"/>
                <w:sz w:val="24"/>
                <w:szCs w:val="24"/>
                <w:lang w:val="pt-BR" w:eastAsia="zh-CN" w:bidi="hi-IN"/>
              </w:rPr>
              <w:t xml:space="preserve">Consumo de Energia Elétrica no último mês: </w:t>
            </w:r>
          </w:p>
        </w:tc>
        <w:tc>
          <w:tcPr>
            <w:tcW w:w="782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 w:eastAsia="NSimSun" w:cs="Lucida Sans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NSimSun" w:cs="Lucida Sans" w:ascii="Arial" w:hAnsi="Arial"/>
                <w:color w:val="auto"/>
                <w:kern w:val="2"/>
                <w:sz w:val="24"/>
                <w:szCs w:val="24"/>
                <w:lang w:val="pt-BR" w:eastAsia="zh-CN" w:bidi="hi-IN"/>
              </w:rPr>
              <w:t xml:space="preserve">                                        </w:t>
            </w:r>
            <w:r>
              <w:rPr>
                <w:rFonts w:eastAsia="NSimSun" w:cs="Lucida Sans" w:ascii="Arial" w:hAnsi="Arial"/>
                <w:color w:val="auto"/>
                <w:kern w:val="2"/>
                <w:sz w:val="24"/>
                <w:szCs w:val="24"/>
                <w:lang w:val="pt-BR" w:eastAsia="zh-CN" w:bidi="hi-IN"/>
              </w:rPr>
              <w:t>KWh\Mês</w:t>
            </w:r>
          </w:p>
        </w:tc>
      </w:tr>
      <w:tr>
        <w:trPr/>
        <w:tc>
          <w:tcPr>
            <w:tcW w:w="29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5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 do Proprietário do imóvel:</w:t>
            </w:r>
          </w:p>
        </w:tc>
        <w:tc>
          <w:tcPr>
            <w:tcW w:w="9062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98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715" w:type="dxa"/>
            <w:gridSpan w:val="3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Declaro que as informações contidas neste formulário são expressão da verdade estando ciente que:</w:t>
            </w:r>
          </w:p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a) caso se comprove a falsidade das mesmas, incorrerei nas penas previstas no Artigo 299 do Código Penal;</w:t>
            </w:r>
          </w:p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b) a Tarifa Social a ser concedida não terá efeitos retroativos;</w:t>
            </w:r>
          </w:p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c) o cadastramento terá validade de 12 meses contados da data da publicação da decisão do Prefeito;</w:t>
            </w:r>
          </w:p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d) o Município, se reserva no direito de modificar a qualquer tempo sua política tarifária, não caracterizando-se concessão anterior como direito adquirido;</w:t>
            </w:r>
          </w:p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</w:p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Contedodatabela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________________________________________</w:t>
            </w:r>
          </w:p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Assinatura do Titular da Conta</w:t>
            </w:r>
          </w:p>
        </w:tc>
      </w:tr>
    </w:tbl>
    <w:p>
      <w:pPr>
        <w:pStyle w:val="Cabealho"/>
        <w:spacing w:lineRule="auto" w:line="360"/>
        <w:ind w:right="0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567" w:right="567" w:header="567" w:top="2637" w:footer="567" w:bottom="112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____________________________________________________________________</w:t>
    </w:r>
  </w:p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Para conferir o original, acesse o site: http://www.pauliceia.sp.gov.br</w:t>
    </w:r>
  </w:p>
  <w:p>
    <w:pPr>
      <w:pStyle w:val="Rodap"/>
      <w:jc w:val="right"/>
      <w:rPr/>
    </w:pPr>
    <w:r>
      <w:rPr>
        <w:rFonts w:eastAsia="NSimSun" w:cs="Lucida Sans" w:ascii="Arial" w:hAnsi="Arial"/>
        <w:color w:val="auto"/>
        <w:kern w:val="2"/>
        <w:sz w:val="24"/>
        <w:szCs w:val="24"/>
        <w:lang w:val="pt-BR" w:eastAsia="zh-CN" w:bidi="hi-IN"/>
      </w:rPr>
      <w:t>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/>
        <w:b/>
        <w:b/>
        <w:bCs/>
        <w:sz w:val="28"/>
        <w:szCs w:val="28"/>
        <w:u w:val="single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91440</wp:posOffset>
          </wp:positionH>
          <wp:positionV relativeFrom="paragraph">
            <wp:posOffset>-3810</wp:posOffset>
          </wp:positionV>
          <wp:extent cx="764540" cy="76454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24" r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  <w:u w:val="single"/>
      </w:rPr>
      <w:t>M</w:t>
    </w:r>
    <w:r>
      <w:rPr>
        <w:rFonts w:ascii="Arial" w:hAnsi="Arial"/>
        <w:b/>
        <w:bCs/>
        <w:sz w:val="28"/>
        <w:szCs w:val="28"/>
        <w:u w:val="single"/>
      </w:rPr>
      <w:t>UNICÍPIO DE PAULICÉIA</w:t>
    </w:r>
  </w:p>
  <w:p>
    <w:pPr>
      <w:pStyle w:val="Cabealho"/>
      <w:jc w:val="center"/>
      <w:rPr>
        <w:rFonts w:ascii="Arial" w:hAnsi="Arial"/>
        <w:b/>
        <w:b/>
        <w:bCs/>
        <w:sz w:val="24"/>
        <w:szCs w:val="24"/>
        <w:u w:val="none"/>
      </w:rPr>
    </w:pPr>
    <w:r>
      <w:rPr>
        <w:rFonts w:ascii="Arial" w:hAnsi="Arial"/>
        <w:b/>
        <w:bCs/>
        <w:sz w:val="24"/>
        <w:szCs w:val="24"/>
        <w:u w:val="none"/>
      </w:rPr>
      <w:t>*** ESTADO DE SÃO PAULO ***</w:t>
    </w:r>
  </w:p>
  <w:p>
    <w:pPr>
      <w:pStyle w:val="Cabealho"/>
      <w:jc w:val="center"/>
      <w:rPr>
        <w:rFonts w:ascii="Arial" w:hAnsi="Arial"/>
        <w:b/>
        <w:b/>
        <w:bCs/>
        <w:sz w:val="20"/>
        <w:szCs w:val="20"/>
        <w:u w:val="none"/>
      </w:rPr>
    </w:pPr>
    <w:r>
      <w:rPr>
        <w:rFonts w:ascii="Arial" w:hAnsi="Arial"/>
        <w:b/>
        <w:bCs/>
        <w:sz w:val="20"/>
        <w:szCs w:val="20"/>
        <w:u w:val="none"/>
      </w:rPr>
      <w:t>CNPJ: 44.918.928/0001-25</w:t>
    </w:r>
  </w:p>
  <w:p>
    <w:pPr>
      <w:pStyle w:val="Cabealho"/>
      <w:jc w:val="center"/>
      <w:rPr>
        <w:rFonts w:ascii="Arial" w:hAnsi="Arial"/>
        <w:b/>
        <w:b/>
        <w:bCs/>
        <w:sz w:val="16"/>
        <w:szCs w:val="16"/>
        <w:u w:val="none"/>
      </w:rPr>
    </w:pPr>
    <w:r>
      <w:rPr>
        <w:rFonts w:ascii="Arial" w:hAnsi="Arial"/>
        <w:b/>
        <w:bCs/>
        <w:sz w:val="16"/>
        <w:szCs w:val="16"/>
        <w:u w:val="none"/>
      </w:rPr>
      <w:t>Avenida Paulista, n.º 1649, Bairro Centro, CEP 17.990-000 – PAULICÉIA-SP</w:t>
    </w:r>
  </w:p>
  <w:p>
    <w:pPr>
      <w:pStyle w:val="Cabealho"/>
      <w:jc w:val="center"/>
      <w:rPr>
        <w:rFonts w:ascii="Arial" w:hAnsi="Arial"/>
        <w:b/>
        <w:b/>
        <w:bCs/>
        <w:sz w:val="16"/>
        <w:szCs w:val="16"/>
        <w:u w:val="none"/>
      </w:rPr>
    </w:pPr>
    <w:r>
      <w:rPr>
        <w:rFonts w:ascii="Arial" w:hAnsi="Arial"/>
        <w:b/>
        <w:bCs/>
        <w:sz w:val="16"/>
        <w:szCs w:val="16"/>
        <w:u w:val="none"/>
      </w:rPr>
      <w:t>Fone: (018) 3876-1240 – Fax: (018) 3876-1193</w:t>
    </w:r>
  </w:p>
  <w:p>
    <w:pPr>
      <w:pStyle w:val="Cabealho"/>
      <w:pBdr>
        <w:bottom w:val="single" w:sz="8" w:space="2" w:color="000000"/>
      </w:pBdr>
      <w:jc w:val="center"/>
      <w:rPr>
        <w:rFonts w:ascii="Arial" w:hAnsi="Arial"/>
        <w:b w:val="false"/>
        <w:b w:val="false"/>
        <w:bCs w:val="false"/>
        <w:sz w:val="12"/>
        <w:szCs w:val="12"/>
        <w:u w:val="none"/>
      </w:rPr>
    </w:pPr>
    <w:r>
      <w:rPr>
        <w:rFonts w:ascii="Arial" w:hAnsi="Arial"/>
        <w:b w:val="false"/>
        <w:bCs w:val="false"/>
        <w:sz w:val="12"/>
        <w:szCs w:val="12"/>
        <w:u w:val="none"/>
      </w:rPr>
      <w:t>juridico2@pauliceia.sp.gov.br                                                                          www.pauliceia.sp.gov.br</w:t>
    </w:r>
  </w:p>
  <w:p>
    <w:pPr>
      <w:pStyle w:val="Cabealho"/>
      <w:jc w:val="center"/>
      <w:rPr>
        <w:rFonts w:ascii="Arial" w:hAnsi="Arial"/>
        <w:b w:val="false"/>
        <w:b w:val="false"/>
        <w:bCs w:val="false"/>
        <w:sz w:val="10"/>
        <w:szCs w:val="10"/>
        <w:u w:val="none"/>
      </w:rPr>
    </w:pPr>
    <w:r>
      <w:rPr>
        <w:rFonts w:ascii="Arial" w:hAnsi="Arial"/>
        <w:b w:val="false"/>
        <w:bCs w:val="false"/>
        <w:sz w:val="10"/>
        <w:szCs w:val="10"/>
        <w:u w:val="none"/>
      </w:rPr>
    </w:r>
  </w:p>
  <w:p>
    <w:pPr>
      <w:pStyle w:val="Cabealho"/>
      <w:jc w:val="center"/>
      <w:rPr/>
    </w:pPr>
    <w:bookmarkStart w:id="0" w:name="__DdeLink__1110_1694329925"/>
    <w:bookmarkStart w:id="1" w:name="__DdeLink__195_744276595"/>
    <w:bookmarkStart w:id="2" w:name="__DdeLink__682_2190365299"/>
    <w:bookmarkStart w:id="3" w:name="__DdeLink__212_1614387110"/>
    <w:bookmarkStart w:id="4" w:name="__DdeLink__351_2190365299"/>
    <w:bookmarkStart w:id="5" w:name="__DdeLink__46_2196299283"/>
    <w:r>
      <w:rPr>
        <w:rFonts w:ascii="Arial" w:hAnsi="Arial"/>
        <w:b/>
        <w:bCs/>
        <w:sz w:val="24"/>
        <w:szCs w:val="24"/>
        <w:u w:val="single"/>
      </w:rPr>
      <w:t xml:space="preserve">DECRETO N.º 237 DE </w:t>
    </w:r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>03 DE DEZEMBRO</w:t>
    </w:r>
    <w:r>
      <w:rPr>
        <w:rFonts w:ascii="Arial" w:hAnsi="Arial"/>
        <w:b/>
        <w:bCs/>
        <w:sz w:val="24"/>
        <w:szCs w:val="24"/>
        <w:u w:val="single"/>
      </w:rPr>
      <w:t xml:space="preserve"> DE 2.019</w:t>
    </w:r>
    <w:bookmarkEnd w:id="0"/>
    <w:bookmarkEnd w:id="1"/>
    <w:bookmarkEnd w:id="2"/>
    <w:bookmarkEnd w:id="3"/>
    <w:bookmarkEnd w:id="4"/>
    <w:bookmarkEnd w:id="5"/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535" w:leader="none"/>
        <w:tab w:val="right" w:pos="9071" w:leader="none"/>
      </w:tabs>
    </w:pPr>
    <w:rPr/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222</TotalTime>
  <Application>LibreOffice/6.3.2.2$Windows_X86_64 LibreOffice_project/98b30e735bda24bc04ab42594c85f7fd8be07b9c</Application>
  <Pages>2</Pages>
  <Words>387</Words>
  <Characters>2262</Characters>
  <CharactersWithSpaces>2715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2019-06-04T16:31:28Z</dcterms:created>
  <dc:creator/>
  <dc:description/>
  <dc:language>pt-BR</dc:language>
  <cp:lastModifiedBy/>
  <cp:lastPrinted>2019-12-03T09:58:52Z</cp:lastPrinted>
  <dcterms:modified xsi:type="dcterms:W3CDTF">2019-12-05T12:16:14Z</dcterms:modified>
  <cp:revision>77</cp:revision>
  <dc:subject/>
  <dc:title/>
</cp:coreProperties>
</file>